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48C" w:rsidRDefault="005F548C" w:rsidP="005F548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Согласовано:</w:t>
      </w:r>
    </w:p>
    <w:p w:rsidR="005F548C" w:rsidRDefault="005F548C" w:rsidP="005F54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Технический директор</w:t>
      </w:r>
    </w:p>
    <w:p w:rsidR="005F548C" w:rsidRDefault="005F548C" w:rsidP="005F54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Союза «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Ворлдскиллс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Россия»</w:t>
      </w:r>
    </w:p>
    <w:p w:rsidR="005F548C" w:rsidRDefault="005F548C" w:rsidP="005F548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Тымчиков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А.Ю __________________</w:t>
      </w:r>
    </w:p>
    <w:p w:rsidR="005F548C" w:rsidRDefault="005F548C" w:rsidP="005F54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Главный эксперт</w:t>
      </w:r>
    </w:p>
    <w:p w:rsidR="005F548C" w:rsidRDefault="005F548C" w:rsidP="005F54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Иришкин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Е.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___________________</w:t>
      </w:r>
    </w:p>
    <w:p w:rsidR="005F548C" w:rsidRDefault="005F548C" w:rsidP="006309C0">
      <w:pPr>
        <w:pStyle w:val="a7"/>
        <w:rPr>
          <w:lang w:val="ru-RU"/>
        </w:rPr>
      </w:pPr>
    </w:p>
    <w:p w:rsidR="005F548C" w:rsidRDefault="005F548C" w:rsidP="006309C0">
      <w:pPr>
        <w:pStyle w:val="a7"/>
        <w:rPr>
          <w:lang w:val="ru-RU"/>
        </w:rPr>
      </w:pPr>
    </w:p>
    <w:p w:rsidR="006309C0" w:rsidRDefault="006309C0" w:rsidP="006309C0">
      <w:pPr>
        <w:pStyle w:val="a7"/>
        <w:rPr>
          <w:lang w:val="ru-RU"/>
        </w:rPr>
      </w:pPr>
      <w:r>
        <w:rPr>
          <w:lang w:val="ru-RU"/>
        </w:rPr>
        <w:t>Центр компетенций Государственное автономное профессиональное образовательное учреждение Саратовской области</w:t>
      </w:r>
    </w:p>
    <w:p w:rsidR="006309C0" w:rsidRDefault="006309C0" w:rsidP="006309C0">
      <w:pPr>
        <w:pStyle w:val="a7"/>
        <w:rPr>
          <w:lang w:val="ru-RU"/>
        </w:rPr>
      </w:pPr>
      <w:r>
        <w:rPr>
          <w:lang w:val="ru-RU"/>
        </w:rPr>
        <w:t xml:space="preserve"> «Саратовский колледж кулинарного искусства»</w:t>
      </w:r>
    </w:p>
    <w:p w:rsidR="006309C0" w:rsidRDefault="006309C0" w:rsidP="006309C0">
      <w:pPr>
        <w:pStyle w:val="a7"/>
        <w:rPr>
          <w:lang w:val="ru-RU"/>
        </w:rPr>
      </w:pPr>
      <w:r>
        <w:rPr>
          <w:lang w:val="ru-RU"/>
        </w:rPr>
        <w:t xml:space="preserve">8(8452) 20-29-81, </w:t>
      </w:r>
      <w:proofErr w:type="spellStart"/>
      <w:r>
        <w:rPr>
          <w:u w:val="single"/>
          <w:lang w:val="en-US"/>
        </w:rPr>
        <w:t>skki</w:t>
      </w:r>
      <w:proofErr w:type="spellEnd"/>
      <w:r>
        <w:rPr>
          <w:u w:val="single"/>
          <w:lang w:val="ru-RU"/>
        </w:rPr>
        <w:t>@</w:t>
      </w:r>
      <w:proofErr w:type="spellStart"/>
      <w:r>
        <w:rPr>
          <w:u w:val="single"/>
          <w:lang w:val="en-US"/>
        </w:rPr>
        <w:t>bk</w:t>
      </w:r>
      <w:proofErr w:type="spellEnd"/>
      <w:r>
        <w:rPr>
          <w:u w:val="single"/>
          <w:lang w:val="ru-RU"/>
        </w:rPr>
        <w:t>.</w:t>
      </w:r>
      <w:proofErr w:type="spellStart"/>
      <w:r>
        <w:rPr>
          <w:u w:val="single"/>
          <w:lang w:val="en-US"/>
        </w:rPr>
        <w:t>ru</w:t>
      </w:r>
      <w:proofErr w:type="spellEnd"/>
    </w:p>
    <w:p w:rsidR="006309C0" w:rsidRDefault="006309C0" w:rsidP="0063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9C0" w:rsidRDefault="006309C0" w:rsidP="0063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для участников</w:t>
      </w:r>
    </w:p>
    <w:p w:rsidR="006309C0" w:rsidRDefault="006309C0" w:rsidP="0063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проведении Чемпионата по стандартам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World</w:t>
      </w:r>
      <w:r w:rsidRPr="006309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Skills</w:t>
      </w:r>
      <w:r w:rsidRPr="006309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Russia</w:t>
      </w:r>
      <w:r>
        <w:rPr>
          <w:rFonts w:ascii="Times New Roman" w:hAnsi="Times New Roman" w:cs="Times New Roman"/>
          <w:b/>
          <w:sz w:val="28"/>
          <w:szCs w:val="28"/>
        </w:rPr>
        <w:t xml:space="preserve"> 2016 Региональный этап    (Саратовская область) </w:t>
      </w:r>
    </w:p>
    <w:p w:rsidR="00981AC4" w:rsidRDefault="006309C0" w:rsidP="0063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компетенция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«Поварское дело»</w:t>
      </w:r>
    </w:p>
    <w:p w:rsidR="006309C0" w:rsidRPr="00981AC4" w:rsidRDefault="006309C0" w:rsidP="006309C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AC4" w:rsidRPr="00981AC4" w:rsidRDefault="006309C0" w:rsidP="00981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Жеребьевку проводит</w:t>
      </w:r>
      <w:r w:rsidR="00981AC4"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главный эксперт или заместитель главного эксперта за 2 дня до начала соревнований.</w:t>
      </w:r>
    </w:p>
    <w:p w:rsidR="00981AC4" w:rsidRPr="00981AC4" w:rsidRDefault="00981AC4" w:rsidP="00981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Вскрытие «Чёрных ящиков» производится сразу после жеребьёвки, далее участникам с экспертами даётся 2 часа чистого времени для написания меню и окончательной заявки продуктов.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Все участники конкурса за два дня проходят два модуля 1 и 2 = (</w:t>
      </w:r>
      <w:r w:rsidR="006309C0"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1.1, 1.2, 1.3</w:t>
      </w: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+ 2.1, 2.2, 2.3) на выполнение каждого модуля </w:t>
      </w:r>
      <w:r w:rsidR="006309C0"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даётся 4</w:t>
      </w: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часа без учёта уборки рабочего места 0,5 часа, общая продолжительность выполнения заданий 11 часов.  </w:t>
      </w:r>
    </w:p>
    <w:p w:rsidR="00981AC4" w:rsidRPr="00981AC4" w:rsidRDefault="00981AC4" w:rsidP="009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ОБЗОР ЗАДАНИЯ, 100 % </w:t>
      </w:r>
    </w:p>
    <w:p w:rsidR="00981AC4" w:rsidRPr="00981AC4" w:rsidRDefault="00981AC4" w:rsidP="009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Модули 1, 2 (100%) = Модуль </w:t>
      </w:r>
      <w:r w:rsidR="006309C0"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(</w:t>
      </w: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45 %)</w:t>
      </w: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 xml:space="preserve"> </w:t>
      </w: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+ Модуль 2 </w:t>
      </w:r>
      <w:r w:rsidR="006309C0"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(55</w:t>
      </w: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%)</w:t>
      </w:r>
    </w:p>
    <w:p w:rsidR="00981AC4" w:rsidRPr="00981AC4" w:rsidRDefault="00981AC4" w:rsidP="009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ОЦЕНОЧНЫЕ КРИТЕРИИ 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Объективные критерии оценивания работы участника: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соответствие форменной одежды требованиям Чемпионата;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соблюдение правил гигиены при ведении процесса приготовления;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соблюдение чистоты рабочего места </w:t>
      </w:r>
      <w:r w:rsidR="006309C0"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вовремя </w:t>
      </w: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после процесса приготовления;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рациональное использование продуктов, в том числе при предварительном заказе;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правильная организация хранения сырья, полуфабрикатов и готовой продукции;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правильное использование раздельных контейнеров для мусора (органические и неорганические отходы)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Субъективные критерии оценивания работы участника: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организационные навыки – планирование и ведение процесса приготовления, эффективность, контроль за ведением процесса;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владение кулинарными техниками;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владение технологиями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Объективные критерии оценивания результата работы участника: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время подачи;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температура подачи;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присутствие обязательных компонентов и ингредиентов блюда;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корректная масса или размер блюда;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чистота тарелки при подаче (отсутствие отпечатков пальцев, брызг, подтёков)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правильность нарезки продуктов</w:t>
      </w:r>
    </w:p>
    <w:p w:rsidR="00981AC4" w:rsidRPr="00981AC4" w:rsidRDefault="00981AC4" w:rsidP="009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Субъективные критерии оценивания результата работы участника: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визуальное впечатление (цвет: сочетание, баланс/композиция)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стиль и креативность подачи, соответствие современным тенденциям;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сочетание и гармония вкуса всех компонентов блюда;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консистенция каждого компонента блюда в отдельности;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вкус каждого компонента блюда в отдельности.</w:t>
      </w:r>
    </w:p>
    <w:p w:rsidR="00981AC4" w:rsidRPr="00981AC4" w:rsidRDefault="00981AC4" w:rsidP="00981A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форменной (санитарной) одежде участников и экспертов </w:t>
      </w:r>
    </w:p>
    <w:p w:rsidR="00981AC4" w:rsidRPr="00981AC4" w:rsidRDefault="00981AC4" w:rsidP="009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Обязательные элементы</w:t>
      </w:r>
    </w:p>
    <w:p w:rsidR="00981AC4" w:rsidRPr="00981AC4" w:rsidRDefault="00981AC4" w:rsidP="009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Китель (поварская куртка) – белого цвета (допускаются цветные элементы отделки). На кителе должны (могут) быть нанесены следующие обязательные информационные элементы: логотип </w:t>
      </w:r>
      <w:proofErr w:type="spellStart"/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WorldSkills</w:t>
      </w:r>
      <w:proofErr w:type="spellEnd"/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Russia</w:t>
      </w:r>
      <w:proofErr w:type="spellEnd"/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WSR) на груди слева, под логотипом WSR фамилия и имя участника или </w:t>
      </w:r>
      <w:r w:rsidR="006309C0"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эксперта, логотип</w:t>
      </w: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учебного заведения – рукав выше локтя, на воротнике допускается размещение флага России и региона, на спине допускается размещение наименования региона. </w:t>
      </w:r>
      <w:r w:rsidRPr="00981AC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Размещение информации рекламного характера на форменной одежде, без согласования с Союзом (например: логотипы </w:t>
      </w:r>
      <w:r w:rsidR="006309C0" w:rsidRPr="00981AC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спонсоров) НЕ</w:t>
      </w:r>
      <w:r w:rsidRPr="00981AC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ДОПУСКАЕТСЯ!!!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Передник или фартук – при работе любого цвета, </w:t>
      </w:r>
      <w:r w:rsidRPr="00981AC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при сервировке и подаче белого цвета!!!!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Брюки – поварские тёмного цвета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Головной убор – белый поварской колпак (допускается одноразовый)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Обувь – профессиональная безопасная закрытая обувь</w:t>
      </w: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1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экспертов обязательные элементы одежды – китель, передник или фартук, колпак (всё белого цвета), безопасная обувь</w:t>
      </w:r>
    </w:p>
    <w:p w:rsidR="00981AC4" w:rsidRPr="00981AC4" w:rsidRDefault="00981AC4" w:rsidP="00981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AC4" w:rsidRPr="00981AC4" w:rsidRDefault="00981AC4" w:rsidP="00981AC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2049"/>
        <w:gridCol w:w="652"/>
        <w:gridCol w:w="3196"/>
        <w:gridCol w:w="3308"/>
      </w:tblGrid>
      <w:tr w:rsidR="00B22BD7" w:rsidTr="00B22BD7">
        <w:trPr>
          <w:trHeight w:val="723"/>
        </w:trPr>
        <w:tc>
          <w:tcPr>
            <w:tcW w:w="3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Модуль1.1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Горячая закуска -Паста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Компетенция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  <w:t xml:space="preserve"> 34</w:t>
            </w:r>
          </w:p>
        </w:tc>
      </w:tr>
      <w:tr w:rsidR="00B22BD7" w:rsidTr="00B22BD7">
        <w:trPr>
          <w:trHeight w:val="203"/>
        </w:trPr>
        <w:tc>
          <w:tcPr>
            <w:tcW w:w="9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</w:tr>
      <w:tr w:rsidR="00B22BD7" w:rsidTr="00B22BD7">
        <w:trPr>
          <w:trHeight w:val="163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7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Приготовить 3 порции горячей закуски, содержащей фаршированную пасту собственного приготовления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Обязательные продукты – морковь, кориандр зёрна (кинза)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соус на выбор участника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Минимум 1 гарнир на выбор участника</w:t>
            </w:r>
          </w:p>
          <w:p w:rsidR="00B22BD7" w:rsidRDefault="00B22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211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Подача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7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Масса блюда - минимум 80 г – максимум 130 г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порции блюда подаются на тарелках - круглая белая глубокая минимум 24 см</w:t>
            </w:r>
          </w:p>
          <w:p w:rsidR="00B22BD7" w:rsidRDefault="00B22BD7">
            <w:pPr>
              <w:tabs>
                <w:tab w:val="left" w:pos="171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B22BD7" w:rsidTr="00B22BD7">
        <w:trPr>
          <w:trHeight w:val="112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ингредиенты </w:t>
            </w:r>
          </w:p>
        </w:tc>
        <w:tc>
          <w:tcPr>
            <w:tcW w:w="7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Используйте ингредиенты с общего стола 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ингредиенты из списка продуктов</w:t>
            </w:r>
          </w:p>
          <w:p w:rsidR="00B22BD7" w:rsidRDefault="00B22B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112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Обязательные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ингредиенты</w:t>
            </w:r>
            <w:proofErr w:type="gramEnd"/>
          </w:p>
        </w:tc>
        <w:tc>
          <w:tcPr>
            <w:tcW w:w="7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Морковь, кориандр зерна (кинза)</w:t>
            </w:r>
          </w:p>
        </w:tc>
      </w:tr>
      <w:tr w:rsidR="00B22BD7" w:rsidTr="00B22BD7">
        <w:trPr>
          <w:trHeight w:val="58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Специальное оборудование</w:t>
            </w:r>
          </w:p>
        </w:tc>
        <w:tc>
          <w:tcPr>
            <w:tcW w:w="7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Разрешено использовать дополнительное оборудование и инвентарь, которое необходимо согласовать с экспертом по технике безопасности непосредственно перед началом соревнований, за исключением, аналогичного, имеющемуся на площадке</w:t>
            </w:r>
          </w:p>
          <w:p w:rsidR="00B22BD7" w:rsidRDefault="00B22BD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1952"/>
        <w:gridCol w:w="668"/>
        <w:gridCol w:w="3231"/>
        <w:gridCol w:w="3344"/>
      </w:tblGrid>
      <w:tr w:rsidR="00B22BD7" w:rsidTr="00B22BD7">
        <w:trPr>
          <w:trHeight w:val="596"/>
        </w:trPr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Модуль1.2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GB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Птица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Компетенция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GB"/>
              </w:rPr>
              <w:t xml:space="preserve"> 34</w:t>
            </w:r>
          </w:p>
        </w:tc>
      </w:tr>
      <w:tr w:rsidR="00B22BD7" w:rsidTr="00B22BD7">
        <w:trPr>
          <w:trHeight w:val="203"/>
        </w:trPr>
        <w:tc>
          <w:tcPr>
            <w:tcW w:w="9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</w:tr>
      <w:tr w:rsidR="00B22BD7" w:rsidTr="00B22BD7">
        <w:trPr>
          <w:trHeight w:val="263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Приготовить 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порции  основного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горячего блюда из птицы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гарнира: 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1–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 овощей – нарезка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Turned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»;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2-ой из овощей - пюре!!!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3–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 овощей нарезка – «тонкий брусок» 0,5-0,7*5-7 см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Минимум 1 соус на выбор участника;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21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Подача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Масса блюда - минимум 220г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Соотношение основного продукта и гарнира 60:40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порции горячего блюда подаются на круглых белых плоских блюдах диаметром 32 см</w:t>
            </w:r>
          </w:p>
          <w:p w:rsidR="00B22BD7" w:rsidRDefault="00B22BD7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Отдельно подаётся одна порция 50 мл основного соуса в соуснике для слепой дегустации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B22BD7" w:rsidTr="00B22BD7">
        <w:trPr>
          <w:trHeight w:val="112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Основные ингредиенты </w:t>
            </w:r>
          </w:p>
        </w:tc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Используйте ингредиенты с общего стола 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ингредиенты из списка продуктов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продукты из «Чёрного ящика» - птица (тушка 2-2,3 кг), овощи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16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Специальное оборудование</w:t>
            </w:r>
          </w:p>
        </w:tc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Разрешено использовать дополнительное оборудование и инвентарь, которое необходимо согласовать с экспертом по технике безопасности непосредственно перед началом соревнований, за исключением, аналогичного, имеющемуся на площадке</w:t>
            </w:r>
          </w:p>
        </w:tc>
      </w:tr>
    </w:tbl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2049"/>
        <w:gridCol w:w="653"/>
        <w:gridCol w:w="3189"/>
        <w:gridCol w:w="3312"/>
      </w:tblGrid>
      <w:tr w:rsidR="00B22BD7" w:rsidTr="00B22BD7">
        <w:trPr>
          <w:trHeight w:val="723"/>
        </w:trPr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Модуль1.3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Мусс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Компетенция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  <w:t xml:space="preserve"> 34</w:t>
            </w:r>
          </w:p>
        </w:tc>
      </w:tr>
      <w:tr w:rsidR="00B22BD7" w:rsidTr="00B22BD7">
        <w:trPr>
          <w:trHeight w:val="203"/>
        </w:trPr>
        <w:tc>
          <w:tcPr>
            <w:tcW w:w="9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</w:tr>
      <w:tr w:rsidR="00B22BD7" w:rsidTr="00B22BD7">
        <w:trPr>
          <w:trHeight w:val="190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7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Приготовить 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порции  десерта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использованием фруктового мусса как компонента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Минимум 1 соус 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Минимум один обязательный декоративный элемент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изомальт</w:t>
            </w:r>
            <w:proofErr w:type="spellEnd"/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211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Подача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7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Масса десерта - минимум 100г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порции десерта подаются на круглом белом плоском блюде диаметром 32 см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B22BD7" w:rsidTr="00B22BD7">
        <w:trPr>
          <w:trHeight w:val="74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Обязательные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ингредиенты</w:t>
            </w:r>
            <w:proofErr w:type="gramEnd"/>
          </w:p>
        </w:tc>
        <w:tc>
          <w:tcPr>
            <w:tcW w:w="7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Изомальт</w:t>
            </w:r>
            <w:proofErr w:type="spellEnd"/>
          </w:p>
        </w:tc>
      </w:tr>
      <w:tr w:rsidR="00B22BD7" w:rsidTr="00B22BD7">
        <w:trPr>
          <w:trHeight w:val="112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ингредиенты </w:t>
            </w:r>
          </w:p>
        </w:tc>
        <w:tc>
          <w:tcPr>
            <w:tcW w:w="7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Используйте ингредиенты с общего стола 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ингредиенты из списка продуктов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продукты из «Чёрного ящика» - фрукт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58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Специальное оборудование</w:t>
            </w:r>
          </w:p>
        </w:tc>
        <w:tc>
          <w:tcPr>
            <w:tcW w:w="7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Разрешено использовать дополнительное оборудование и инвентарь, которое необходимо согласовать с экспертом по технике безопасности непосредственно перед началом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соревнований, за исключением, аналогичного, имеющемуся на площадке</w:t>
            </w:r>
          </w:p>
        </w:tc>
      </w:tr>
    </w:tbl>
    <w:p w:rsidR="00B22BD7" w:rsidRDefault="00B22BD7" w:rsidP="00B22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2049"/>
        <w:gridCol w:w="648"/>
        <w:gridCol w:w="3209"/>
        <w:gridCol w:w="3302"/>
      </w:tblGrid>
      <w:tr w:rsidR="00B22BD7" w:rsidTr="00B22BD7">
        <w:trPr>
          <w:trHeight w:val="723"/>
        </w:trPr>
        <w:tc>
          <w:tcPr>
            <w:tcW w:w="3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Модуль2.1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Фуршетные закуски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Компетенция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  <w:t xml:space="preserve"> 34</w:t>
            </w:r>
          </w:p>
        </w:tc>
      </w:tr>
      <w:tr w:rsidR="00B22BD7" w:rsidTr="00B22BD7">
        <w:trPr>
          <w:trHeight w:val="203"/>
        </w:trPr>
        <w:tc>
          <w:tcPr>
            <w:tcW w:w="9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</w:tr>
      <w:tr w:rsidR="00B22BD7" w:rsidTr="00B22BD7">
        <w:trPr>
          <w:trHeight w:val="120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7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Приготовить  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вида вегетарианских фуршетных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минизакусок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-лакто) по 10 штук каждого вида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«на два укуса»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Каждый вид должен содержать по одному обязательному продукту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один вид закуски должен содержать продукт - «Свёкла». 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Второй вид закуски должен содержать продукт – «Чеснок» (должен пройти кулинарную обработку, использовать в свежем виде нельзя)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211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Подача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7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Подаются на двух тарелках по пять штук каждого вида - круглое белое плоское блюдо диаметром 32 см в соответствии с нижеприведённой схемой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09850" cy="10382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при подаче дополнительных аксессуаров, несъедобных элементов и вспомогательного инвентаря на тарелках НЕ ДОПУСКАЕТСЯ!!!</w:t>
            </w:r>
          </w:p>
        </w:tc>
      </w:tr>
      <w:tr w:rsidR="00B22BD7" w:rsidTr="00B22BD7">
        <w:trPr>
          <w:trHeight w:val="112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ингредиенты </w:t>
            </w:r>
          </w:p>
        </w:tc>
        <w:tc>
          <w:tcPr>
            <w:tcW w:w="7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Используйте ингредиенты с общего стола </w:t>
            </w:r>
          </w:p>
          <w:p w:rsidR="00B22BD7" w:rsidRDefault="00B22BD7" w:rsidP="00B22BD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ингредиенты из списка продуктов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112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Обязательные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ингредиенты</w:t>
            </w:r>
            <w:proofErr w:type="gramEnd"/>
          </w:p>
        </w:tc>
        <w:tc>
          <w:tcPr>
            <w:tcW w:w="7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 w:rsidP="00B22BD7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Свекла, чеснок</w:t>
            </w:r>
          </w:p>
        </w:tc>
      </w:tr>
      <w:tr w:rsidR="00B22BD7" w:rsidTr="00B22BD7">
        <w:trPr>
          <w:trHeight w:val="5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Специальное оборудование</w:t>
            </w:r>
          </w:p>
        </w:tc>
        <w:tc>
          <w:tcPr>
            <w:tcW w:w="7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Разрешено использовать дополнительное оборудование и инвентарь, которое необходимо согласовать с экспертом по технике безопасности непосредственно перед началом соревнований, за исключением, аналогичного, имеющемуся на площадке</w:t>
            </w:r>
          </w:p>
          <w:p w:rsidR="00B22BD7" w:rsidRDefault="00B22BD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2049"/>
        <w:gridCol w:w="654"/>
        <w:gridCol w:w="3185"/>
        <w:gridCol w:w="3315"/>
      </w:tblGrid>
      <w:tr w:rsidR="00B22BD7" w:rsidTr="00B22BD7">
        <w:trPr>
          <w:trHeight w:val="723"/>
        </w:trPr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Модуль 2.2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Консоме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Компетенция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  <w:t xml:space="preserve"> 34</w:t>
            </w:r>
          </w:p>
        </w:tc>
      </w:tr>
      <w:tr w:rsidR="00B22BD7" w:rsidTr="00B22BD7">
        <w:trPr>
          <w:trHeight w:val="203"/>
        </w:trPr>
        <w:tc>
          <w:tcPr>
            <w:tcW w:w="9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</w:tr>
      <w:tr w:rsidR="00B22BD7" w:rsidTr="00B22BD7">
        <w:trPr>
          <w:trHeight w:val="2198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</w:t>
            </w:r>
          </w:p>
        </w:tc>
        <w:tc>
          <w:tcPr>
            <w:tcW w:w="7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Приготовить 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порции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консомеиз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птицы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Минимум один гарнир на выбор (должен быть в тарелке или на тарелке, в которой подаётся консоме)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Бульон для консоме допускается приготовить в первый день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211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Подача</w:t>
            </w:r>
          </w:p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GB" w:eastAsia="ru-RU"/>
              </w:rPr>
            </w:pPr>
          </w:p>
        </w:tc>
        <w:tc>
          <w:tcPr>
            <w:tcW w:w="7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Масса блюда - минимум 230 г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порции блюда подаются на тарелках - круглая белая глубокая минимум 24 см</w:t>
            </w:r>
          </w:p>
          <w:p w:rsidR="00B22BD7" w:rsidRDefault="00B22BD7">
            <w:pPr>
              <w:tabs>
                <w:tab w:val="left" w:pos="1710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при подаче дополнительных аксессуаров и вспомогательного инвентаря на тарелках НЕ ДОПУСКАЕТСЯ!!!</w:t>
            </w:r>
          </w:p>
        </w:tc>
      </w:tr>
      <w:tr w:rsidR="00B22BD7" w:rsidTr="00B22BD7">
        <w:trPr>
          <w:trHeight w:val="112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ингредиенты </w:t>
            </w:r>
          </w:p>
        </w:tc>
        <w:tc>
          <w:tcPr>
            <w:tcW w:w="7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Используйте ингредиенты с общего стола 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ингредиенты из списка продуктов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продукты из «Чёрного ящика» - птица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2BD7" w:rsidTr="00B22BD7">
        <w:trPr>
          <w:trHeight w:val="58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Специальное оборудование</w:t>
            </w:r>
          </w:p>
        </w:tc>
        <w:tc>
          <w:tcPr>
            <w:tcW w:w="7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Разрешено использовать дополнительное оборудование и инвентарь, которое необходимо согласовать с экспертом по технике безопасности непосредственно перед началом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соревнований, за исключением, аналогичного, имеющемуся на площадке</w:t>
            </w:r>
          </w:p>
        </w:tc>
      </w:tr>
    </w:tbl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902"/>
        <w:gridCol w:w="673"/>
        <w:gridCol w:w="3260"/>
        <w:gridCol w:w="3354"/>
      </w:tblGrid>
      <w:tr w:rsidR="00B22BD7" w:rsidTr="00B22BD7">
        <w:trPr>
          <w:trHeight w:val="723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Модуль2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3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GB"/>
              </w:rPr>
              <w:t>Брауни</w:t>
            </w:r>
            <w:proofErr w:type="spellEnd"/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B22BD7" w:rsidRDefault="00B2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Компетенция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en-GB"/>
              </w:rPr>
              <w:t xml:space="preserve"> 34</w:t>
            </w:r>
          </w:p>
        </w:tc>
      </w:tr>
      <w:tr w:rsidR="00B22BD7" w:rsidTr="00B22BD7">
        <w:trPr>
          <w:trHeight w:val="203"/>
        </w:trPr>
        <w:tc>
          <w:tcPr>
            <w:tcW w:w="9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</w:tr>
      <w:tr w:rsidR="00B22BD7" w:rsidTr="00B22BD7">
        <w:trPr>
          <w:trHeight w:val="219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Приготовить 3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порции  десерта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из чёрного шоколада – Шоколадный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брауни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как часть десерта</w:t>
            </w:r>
          </w:p>
          <w:p w:rsidR="00B22BD7" w:rsidRDefault="00B22B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</w:rPr>
            </w:pPr>
          </w:p>
          <w:p w:rsidR="00B22BD7" w:rsidRDefault="00B22BD7" w:rsidP="00B22BD7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Минимум один обязательный декоративный элемент на выбор участника</w:t>
            </w:r>
          </w:p>
          <w:p w:rsidR="00B22BD7" w:rsidRDefault="00B22BD7" w:rsidP="00B22BD7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 соус на выбор участника</w:t>
            </w:r>
          </w:p>
          <w:p w:rsidR="00B22BD7" w:rsidRDefault="00B22BD7" w:rsidP="00B22BD7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Запрещено использовать для декорации свежие продукты растительного происхождения</w:t>
            </w:r>
          </w:p>
          <w:p w:rsidR="00B22BD7" w:rsidRDefault="00B22BD7">
            <w:pPr>
              <w:spacing w:after="0" w:line="240" w:lineRule="auto"/>
              <w:ind w:left="1080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22BD7" w:rsidTr="00B22BD7">
        <w:trPr>
          <w:trHeight w:val="211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Подача</w:t>
            </w:r>
          </w:p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Масса десерта - минимум 100г</w:t>
            </w:r>
          </w:p>
          <w:p w:rsidR="00B22BD7" w:rsidRDefault="00B22BD7">
            <w:pPr>
              <w:spacing w:after="0" w:line="240" w:lineRule="auto"/>
              <w:ind w:left="713"/>
              <w:rPr>
                <w:rFonts w:ascii="Times New Roman" w:eastAsia="Times New Roman" w:hAnsi="Times New Roman" w:cs="Times New Roman"/>
                <w:b/>
              </w:rPr>
            </w:pP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порции десерта подаются на тарелках 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круглое  белое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плоское блюдо диаметром минимум 28 см </w:t>
            </w: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  <w:p w:rsidR="00B22BD7" w:rsidRDefault="00B22BD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Использование при подаче несъедобных компонентов, дополнительных аксессуаров и вспомогательного инвентаря на тарелках НЕ ДОПУСКАЕТСЯ!!!</w:t>
            </w:r>
          </w:p>
        </w:tc>
      </w:tr>
      <w:tr w:rsidR="00B22BD7" w:rsidTr="00B22BD7">
        <w:trPr>
          <w:trHeight w:val="112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Используйте ингредиенты с общего стола </w:t>
            </w:r>
          </w:p>
          <w:p w:rsidR="00B22BD7" w:rsidRDefault="00B22BD7" w:rsidP="00B22B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Используйте ингредиенты из списка продуктов</w:t>
            </w:r>
          </w:p>
          <w:p w:rsidR="00B22BD7" w:rsidRDefault="00B22BD7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22BD7" w:rsidTr="00B22BD7">
        <w:trPr>
          <w:trHeight w:val="58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Специальное оборудование</w:t>
            </w: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BD7" w:rsidRDefault="00B22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Разрешено использовать дополнительное оборудование и инвентарь, которое необходимо согласовать с экспертом по технике безопасности непосредственно перед началом соревнований, за исключением, аналогичного, имеющемуся на площадке</w:t>
            </w:r>
          </w:p>
        </w:tc>
      </w:tr>
    </w:tbl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4762500" cy="3124200"/>
            <wp:effectExtent l="0" t="0" r="0" b="0"/>
            <wp:docPr id="4" name="Рисунок 4" descr="http://valsopenkitchen.com/site/wp-content/uploads/2013/04/IMG_11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valsopenkitchen.com/site/wp-content/uploads/2013/04/IMG_1133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нарезки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Turned</w:t>
      </w: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 уроки: </w:t>
      </w:r>
      <w:hyperlink r:id="rId9" w:history="1">
        <w:r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https://www.youtube.com/watch?v=Lc5EhPImBH0</w:t>
        </w:r>
      </w:hyperlink>
    </w:p>
    <w:p w:rsidR="00B22BD7" w:rsidRDefault="008F0440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B22BD7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https://www.youtube.com/watch?v=DAUDyKPYmUQ</w:t>
        </w:r>
      </w:hyperlink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Разработано:</w:t>
      </w: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эксперт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WSR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Евгений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Иришкин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+79313355913</w:t>
      </w:r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WSR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Илья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Лазерсон</w:t>
      </w:r>
      <w:proofErr w:type="spellEnd"/>
    </w:p>
    <w:p w:rsidR="00B22BD7" w:rsidRDefault="00B22BD7" w:rsidP="00B22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WSI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Денис Смирнов</w:t>
      </w:r>
    </w:p>
    <w:p w:rsidR="00B22BD7" w:rsidRDefault="00B22BD7" w:rsidP="00B22BD7"/>
    <w:p w:rsidR="000B29BE" w:rsidRDefault="000B29BE"/>
    <w:sectPr w:rsidR="000B29BE" w:rsidSect="009C1FBE">
      <w:headerReference w:type="default" r:id="rId11"/>
      <w:pgSz w:w="11906" w:h="16838"/>
      <w:pgMar w:top="1079" w:right="850" w:bottom="360" w:left="1260" w:header="5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440" w:rsidRDefault="008F0440">
      <w:pPr>
        <w:spacing w:after="0" w:line="240" w:lineRule="auto"/>
      </w:pPr>
      <w:r>
        <w:separator/>
      </w:r>
    </w:p>
  </w:endnote>
  <w:endnote w:type="continuationSeparator" w:id="0">
    <w:p w:rsidR="008F0440" w:rsidRDefault="008F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440" w:rsidRDefault="008F0440">
      <w:pPr>
        <w:spacing w:after="0" w:line="240" w:lineRule="auto"/>
      </w:pPr>
      <w:r>
        <w:separator/>
      </w:r>
    </w:p>
  </w:footnote>
  <w:footnote w:type="continuationSeparator" w:id="0">
    <w:p w:rsidR="008F0440" w:rsidRDefault="008F0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05A" w:rsidRDefault="00981AC4">
    <w:pPr>
      <w:pStyle w:val="a3"/>
      <w:jc w:val="center"/>
    </w:pPr>
    <w:r>
      <w:t xml:space="preserve">                                                                                                                     </w:t>
    </w:r>
    <w:r>
      <w:rPr>
        <w:noProof/>
        <w:color w:val="000000"/>
        <w:sz w:val="28"/>
        <w:szCs w:val="28"/>
      </w:rPr>
      <w:drawing>
        <wp:inline distT="0" distB="0" distL="0" distR="0" wp14:anchorId="3E1BA969" wp14:editId="463EFDC1">
          <wp:extent cx="1485900" cy="1276350"/>
          <wp:effectExtent l="19050" t="0" r="0" b="0"/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color w:val="000000"/>
        <w:sz w:val="28"/>
        <w:szCs w:val="28"/>
      </w:rPr>
      <w:t xml:space="preserve">   </w:t>
    </w:r>
  </w:p>
  <w:p w:rsidR="00D15C09" w:rsidRDefault="008F0440">
    <w:pPr>
      <w:pStyle w:val="a3"/>
      <w:jc w:val="center"/>
      <w:rPr>
        <w:b/>
        <w:bCs/>
        <w:sz w:val="22"/>
      </w:rPr>
    </w:pPr>
  </w:p>
  <w:p w:rsidR="00D15C09" w:rsidRPr="00D15C09" w:rsidRDefault="008F0440">
    <w:pPr>
      <w:pStyle w:val="a3"/>
      <w:jc w:val="center"/>
      <w:rPr>
        <w:b/>
        <w:b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B084B"/>
    <w:multiLevelType w:val="hybridMultilevel"/>
    <w:tmpl w:val="C3960C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0A4374"/>
    <w:multiLevelType w:val="hybridMultilevel"/>
    <w:tmpl w:val="8DD83A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10F05"/>
    <w:multiLevelType w:val="hybridMultilevel"/>
    <w:tmpl w:val="CB3AF1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AC4"/>
    <w:rsid w:val="000B29BE"/>
    <w:rsid w:val="004C3649"/>
    <w:rsid w:val="005F548C"/>
    <w:rsid w:val="006309C0"/>
    <w:rsid w:val="008F0440"/>
    <w:rsid w:val="00981AC4"/>
    <w:rsid w:val="009A1195"/>
    <w:rsid w:val="00B22BD7"/>
    <w:rsid w:val="00E7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C6599-0D2C-4714-AF94-D6D34612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1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981A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1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1AC4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630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8">
    <w:name w:val="Название Знак"/>
    <w:basedOn w:val="a0"/>
    <w:link w:val="a7"/>
    <w:uiPriority w:val="99"/>
    <w:rsid w:val="006309C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9">
    <w:name w:val="Hyperlink"/>
    <w:basedOn w:val="a0"/>
    <w:uiPriority w:val="99"/>
    <w:semiHidden/>
    <w:unhideWhenUsed/>
    <w:rsid w:val="00B22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DAUDyKPYmU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c5EhPImBH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9782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user</cp:lastModifiedBy>
  <cp:revision>4</cp:revision>
  <dcterms:created xsi:type="dcterms:W3CDTF">2016-03-12T04:35:00Z</dcterms:created>
  <dcterms:modified xsi:type="dcterms:W3CDTF">2016-03-17T08:32:00Z</dcterms:modified>
</cp:coreProperties>
</file>